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CB" w:rsidRPr="000A7702" w:rsidRDefault="005D1FCB" w:rsidP="005D1FCB">
      <w:pPr>
        <w:pStyle w:val="paragraphscxw36666169bcx0"/>
        <w:spacing w:before="0" w:beforeAutospacing="0" w:after="0" w:afterAutospacing="0"/>
        <w:jc w:val="center"/>
        <w:textAlignment w:val="baseline"/>
        <w:rPr>
          <w:rStyle w:val="eopscxw36666169bcx0"/>
          <w:rFonts w:ascii="Tahoma" w:hAnsi="Tahoma" w:cs="Tahoma"/>
          <w:sz w:val="26"/>
          <w:szCs w:val="26"/>
          <w:u w:val="single"/>
        </w:rPr>
      </w:pPr>
      <w:r w:rsidRPr="007363FA">
        <w:rPr>
          <w:rStyle w:val="normaltextrunscxw36666169bcx0"/>
          <w:rFonts w:ascii="Tahoma" w:hAnsi="Tahoma" w:cs="Tahoma"/>
          <w:b/>
          <w:bCs/>
          <w:color w:val="0070C0"/>
          <w:sz w:val="26"/>
          <w:szCs w:val="26"/>
        </w:rPr>
        <w:t>MODIFICACIÓN DE LA PROGRAMACIÓN DIDÁCTICA</w:t>
      </w:r>
      <w:r w:rsidRPr="007363FA">
        <w:rPr>
          <w:rStyle w:val="apple-converted-space"/>
          <w:rFonts w:ascii="Tahoma" w:hAnsi="Tahoma" w:cs="Tahoma"/>
          <w:b/>
          <w:bCs/>
          <w:color w:val="0070C0"/>
          <w:sz w:val="26"/>
          <w:szCs w:val="26"/>
        </w:rPr>
        <w:t> </w:t>
      </w:r>
      <w:r w:rsidRPr="007363FA">
        <w:rPr>
          <w:rStyle w:val="normaltextrunscxw36666169bcx0"/>
          <w:rFonts w:ascii="Tahoma" w:hAnsi="Tahoma" w:cs="Tahoma"/>
          <w:b/>
          <w:bCs/>
          <w:color w:val="0070C0"/>
          <w:sz w:val="26"/>
          <w:szCs w:val="26"/>
        </w:rPr>
        <w:t xml:space="preserve">DE </w:t>
      </w:r>
      <w:r>
        <w:rPr>
          <w:rStyle w:val="normaltextrunscxw36666169bcx0"/>
          <w:rFonts w:ascii="Tahoma" w:hAnsi="Tahoma" w:cs="Tahoma"/>
          <w:b/>
          <w:bCs/>
          <w:color w:val="0070C0"/>
          <w:sz w:val="26"/>
          <w:szCs w:val="26"/>
        </w:rPr>
        <w:t xml:space="preserve">3º de ESO  </w:t>
      </w:r>
      <w:r w:rsidRPr="006A145F">
        <w:rPr>
          <w:rStyle w:val="normaltextrunscxw36666169bcx0"/>
          <w:rFonts w:ascii="Tahoma" w:hAnsi="Tahoma" w:cs="Tahoma"/>
          <w:b/>
          <w:bCs/>
          <w:sz w:val="26"/>
          <w:szCs w:val="26"/>
          <w:u w:val="single"/>
        </w:rPr>
        <w:t>3º ESO B</w:t>
      </w:r>
      <w:r w:rsidR="00DB19DD">
        <w:rPr>
          <w:rStyle w:val="normaltextrunscxw36666169bcx0"/>
          <w:rFonts w:ascii="Tahoma" w:hAnsi="Tahoma" w:cs="Tahoma"/>
          <w:b/>
          <w:bCs/>
          <w:sz w:val="26"/>
          <w:szCs w:val="26"/>
          <w:u w:val="single"/>
        </w:rPr>
        <w:t>, C y D</w:t>
      </w:r>
    </w:p>
    <w:p w:rsidR="005D1FCB" w:rsidRPr="007363FA" w:rsidRDefault="005D1FCB" w:rsidP="005D1FCB">
      <w:pPr>
        <w:pStyle w:val="paragraphscxw36666169bcx0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4"/>
          <w:szCs w:val="14"/>
        </w:rPr>
      </w:pPr>
    </w:p>
    <w:p w:rsidR="005D1FCB" w:rsidRPr="0073687D" w:rsidRDefault="005D1FCB" w:rsidP="005D1FCB">
      <w:pPr>
        <w:pStyle w:val="paragraphscxw36666169bcx0"/>
        <w:spacing w:before="0" w:beforeAutospacing="0" w:after="0" w:afterAutospacing="0"/>
        <w:textAlignment w:val="baseline"/>
        <w:rPr>
          <w:rFonts w:ascii="Tahoma" w:hAnsi="Tahoma" w:cs="Tahoma"/>
          <w:sz w:val="14"/>
          <w:szCs w:val="14"/>
        </w:rPr>
      </w:pPr>
      <w:r w:rsidRPr="007363FA">
        <w:rPr>
          <w:rStyle w:val="normaltextrunscxw36666169bcx0"/>
          <w:rFonts w:ascii="Tahoma" w:hAnsi="Tahoma" w:cs="Tahoma"/>
          <w:b/>
          <w:bCs/>
          <w:sz w:val="22"/>
          <w:szCs w:val="22"/>
        </w:rPr>
        <w:t>CENTRO</w:t>
      </w:r>
      <w:r w:rsidRPr="007363FA">
        <w:rPr>
          <w:rStyle w:val="normaltextrunscxw36666169bcx0"/>
          <w:rFonts w:ascii="Tahoma" w:hAnsi="Tahoma" w:cs="Tahoma"/>
          <w:sz w:val="22"/>
          <w:szCs w:val="22"/>
        </w:rPr>
        <w:t>:</w:t>
      </w:r>
      <w:r w:rsidRPr="007363FA">
        <w:rPr>
          <w:rStyle w:val="apple-converted-space"/>
          <w:rFonts w:ascii="Tahoma" w:hAnsi="Tahoma" w:cs="Tahoma"/>
          <w:sz w:val="22"/>
          <w:szCs w:val="22"/>
        </w:rPr>
        <w:t> </w:t>
      </w:r>
      <w:r w:rsidRPr="007363FA">
        <w:rPr>
          <w:rStyle w:val="normaltextrunscxw36666169bcx0"/>
          <w:rFonts w:ascii="Tahoma" w:hAnsi="Tahoma" w:cs="Tahoma"/>
          <w:sz w:val="22"/>
          <w:szCs w:val="22"/>
        </w:rPr>
        <w:t>IES JIMENA MENÉNDEZ PIDAL. FUENLABRADA</w:t>
      </w:r>
      <w:r w:rsidRPr="007363FA">
        <w:rPr>
          <w:rStyle w:val="eopscxw36666169bcx0"/>
          <w:rFonts w:ascii="Tahoma" w:hAnsi="Tahoma" w:cs="Tahoma"/>
          <w:sz w:val="22"/>
          <w:szCs w:val="22"/>
        </w:rPr>
        <w:t> </w:t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>
        <w:rPr>
          <w:rStyle w:val="eopscxw36666169bcx0"/>
          <w:rFonts w:ascii="Tahoma" w:hAnsi="Tahoma" w:cs="Tahoma"/>
          <w:sz w:val="22"/>
          <w:szCs w:val="22"/>
        </w:rPr>
        <w:tab/>
      </w:r>
      <w:r w:rsidRPr="000A7702">
        <w:rPr>
          <w:rStyle w:val="eopscxw36666169bcx0"/>
          <w:rFonts w:ascii="Tahoma" w:hAnsi="Tahoma" w:cs="Tahoma"/>
          <w:b/>
          <w:sz w:val="22"/>
          <w:szCs w:val="22"/>
        </w:rPr>
        <w:t>PROFESOR</w:t>
      </w:r>
      <w:r>
        <w:rPr>
          <w:rStyle w:val="eopscxw36666169bcx0"/>
          <w:rFonts w:ascii="Tahoma" w:hAnsi="Tahoma" w:cs="Tahoma"/>
          <w:b/>
          <w:sz w:val="22"/>
          <w:szCs w:val="22"/>
        </w:rPr>
        <w:t>:</w:t>
      </w:r>
      <w:r>
        <w:rPr>
          <w:rStyle w:val="eopscxw36666169bcx0"/>
          <w:rFonts w:ascii="Tahoma" w:hAnsi="Tahoma" w:cs="Tahoma"/>
          <w:sz w:val="22"/>
          <w:szCs w:val="22"/>
        </w:rPr>
        <w:t xml:space="preserve"> Luis Miguel Leo Arellano</w:t>
      </w:r>
    </w:p>
    <w:p w:rsidR="005D1FCB" w:rsidRPr="008211FF" w:rsidRDefault="005D1FCB" w:rsidP="005D1FCB">
      <w:pPr>
        <w:pStyle w:val="paragraphscxw36666169bcx0"/>
        <w:spacing w:before="0" w:beforeAutospacing="0" w:after="0" w:afterAutospacing="0"/>
        <w:textAlignment w:val="baseline"/>
        <w:rPr>
          <w:rFonts w:ascii="Tahoma" w:hAnsi="Tahoma" w:cs="Tahoma"/>
          <w:sz w:val="14"/>
          <w:szCs w:val="14"/>
        </w:rPr>
      </w:pPr>
      <w:r w:rsidRPr="007363FA">
        <w:rPr>
          <w:rStyle w:val="normaltextrunscxw36666169bcx0"/>
          <w:rFonts w:ascii="Tahoma" w:hAnsi="Tahoma" w:cs="Tahoma"/>
          <w:b/>
          <w:bCs/>
          <w:sz w:val="22"/>
          <w:szCs w:val="22"/>
        </w:rPr>
        <w:t>MATERIA</w:t>
      </w:r>
      <w:r w:rsidRPr="007363FA">
        <w:rPr>
          <w:rStyle w:val="normaltextrunscxw36666169bcx0"/>
          <w:rFonts w:ascii="Tahoma" w:hAnsi="Tahoma" w:cs="Tahoma"/>
          <w:sz w:val="22"/>
          <w:szCs w:val="22"/>
        </w:rPr>
        <w:t xml:space="preserve">: </w:t>
      </w:r>
      <w:r>
        <w:rPr>
          <w:rStyle w:val="normaltextrunscxw36666169bcx0"/>
          <w:rFonts w:ascii="Tahoma" w:hAnsi="Tahoma" w:cs="Tahoma"/>
          <w:sz w:val="22"/>
          <w:szCs w:val="22"/>
        </w:rPr>
        <w:t>GEOGRAFÍA e HISTORIA 3º ESO</w:t>
      </w:r>
      <w:r w:rsidRPr="007363FA">
        <w:rPr>
          <w:rStyle w:val="eopscxw36666169bcx0"/>
          <w:rFonts w:ascii="Tahoma" w:hAnsi="Tahoma" w:cs="Tahoma"/>
          <w:sz w:val="22"/>
          <w:szCs w:val="22"/>
        </w:rPr>
        <w:t> </w:t>
      </w:r>
    </w:p>
    <w:tbl>
      <w:tblPr>
        <w:tblW w:w="13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5"/>
        <w:gridCol w:w="2700"/>
        <w:gridCol w:w="3600"/>
      </w:tblGrid>
      <w:tr w:rsidR="005D1FCB" w:rsidRPr="008211FF" w:rsidTr="00102C0C">
        <w:trPr>
          <w:trHeight w:val="611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ACTIVIDADES QUE DEBERÁ REALIZAR EL ALUMNADO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FECHA y 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FORMA de ENTREGA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CRITERIOS de CALIFICACIÓN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</w:tr>
      <w:tr w:rsidR="005D1FCB" w:rsidRPr="008211FF" w:rsidTr="00102C0C">
        <w:trPr>
          <w:trHeight w:val="507"/>
        </w:trPr>
        <w:tc>
          <w:tcPr>
            <w:tcW w:w="7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CB" w:rsidRPr="00DB19DD" w:rsidRDefault="005D1FCB" w:rsidP="00DB19DD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♣</w:t>
            </w:r>
            <w:r w:rsidR="00DB19DD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Leer y resumir</w:t>
            </w:r>
            <w:r w:rsidR="00DB19DD">
              <w:rPr>
                <w:rStyle w:val="nfasis"/>
                <w:rFonts w:ascii="Arial" w:hAnsi="Arial" w:cs="Arial"/>
                <w:bCs/>
                <w:color w:val="000000"/>
              </w:rPr>
              <w:t xml:space="preserve"> el epígrafe 1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“</w:t>
            </w:r>
            <w:r w:rsidR="00DB19DD">
              <w:rPr>
                <w:rStyle w:val="nfasis"/>
                <w:rFonts w:ascii="Arial" w:hAnsi="Arial" w:cs="Arial"/>
                <w:bCs/>
                <w:color w:val="000000"/>
              </w:rPr>
              <w:t>El medio y los recursos naturales” (página 236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) y realizar las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actividades 1</w:t>
            </w:r>
            <w:r w:rsidR="00DB19DD">
              <w:rPr>
                <w:rStyle w:val="nfasis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B19DD" w:rsidRPr="00DB19DD">
              <w:rPr>
                <w:rStyle w:val="nfasis"/>
                <w:rFonts w:ascii="Arial" w:hAnsi="Arial" w:cs="Arial"/>
                <w:bCs/>
                <w:i w:val="0"/>
                <w:color w:val="000000"/>
              </w:rPr>
              <w:t>y</w:t>
            </w:r>
            <w:r w:rsidR="00DB19DD">
              <w:rPr>
                <w:rStyle w:val="nfasis"/>
                <w:rFonts w:ascii="Arial" w:hAnsi="Arial" w:cs="Arial"/>
                <w:b/>
                <w:bCs/>
                <w:color w:val="000000"/>
              </w:rPr>
              <w:t xml:space="preserve"> 2</w:t>
            </w:r>
            <w:r w:rsidR="00DB19DD"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236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)</w:t>
            </w:r>
            <w:r w:rsidR="00DB19DD">
              <w:rPr>
                <w:rStyle w:val="nfasis"/>
                <w:rFonts w:ascii="Arial" w:hAnsi="Arial" w:cs="Arial"/>
                <w:bCs/>
                <w:color w:val="000000"/>
              </w:rPr>
              <w:t xml:space="preserve"> </w:t>
            </w:r>
            <w:r w:rsidRPr="00DB19DD">
              <w:rPr>
                <w:rStyle w:val="nfasis"/>
                <w:rFonts w:ascii="Arial" w:hAnsi="Arial" w:cs="Arial"/>
                <w:bCs/>
                <w:i w:val="0"/>
                <w:color w:val="000000"/>
              </w:rPr>
              <w:t>y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B19DD">
              <w:rPr>
                <w:rStyle w:val="nfasis"/>
                <w:rFonts w:ascii="Arial" w:hAnsi="Arial" w:cs="Arial"/>
                <w:b/>
                <w:bCs/>
                <w:color w:val="000000"/>
              </w:rPr>
              <w:t>4</w:t>
            </w:r>
            <w:r w:rsidR="00DB19DD"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237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1FCB" w:rsidRPr="008211FF" w:rsidRDefault="00DB19DD" w:rsidP="00102C0C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scxw36666169bcx0"/>
                <w:rFonts w:ascii="Arial" w:hAnsi="Arial" w:cs="Arial"/>
              </w:rPr>
              <w:t>30</w:t>
            </w:r>
            <w:r w:rsidR="005D1FCB" w:rsidRPr="008211FF">
              <w:rPr>
                <w:rStyle w:val="normaltextrunscxw36666169bcx0"/>
                <w:rFonts w:ascii="Arial" w:hAnsi="Arial" w:cs="Arial"/>
              </w:rPr>
              <w:t>/4/2020. Presencial. A través de correo electrónico si continuase la suspensión temporal.</w:t>
            </w:r>
            <w:r w:rsidR="005D1FCB"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</w:rPr>
              <w:t>El 30% de la nota final que correspondería al valor de la nota media de  las actividades realizadas durante el curso.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5D1FCB" w:rsidRPr="008211FF" w:rsidRDefault="005D1FCB" w:rsidP="00102C0C">
            <w:pPr>
              <w:pStyle w:val="paragraphscxw36666169bcx0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</w:tr>
      <w:tr w:rsidR="005D1FCB" w:rsidRPr="008211FF" w:rsidTr="00593DDC">
        <w:trPr>
          <w:trHeight w:val="415"/>
        </w:trPr>
        <w:tc>
          <w:tcPr>
            <w:tcW w:w="7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DB19DD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♣</w:t>
            </w:r>
            <w:r w:rsidR="00DB19DD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Leer y resumi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r</w:t>
            </w:r>
            <w:r w:rsidR="00DB19DD">
              <w:rPr>
                <w:rStyle w:val="nfasis"/>
                <w:rFonts w:ascii="Arial" w:hAnsi="Arial" w:cs="Arial"/>
                <w:bCs/>
                <w:color w:val="000000"/>
              </w:rPr>
              <w:t xml:space="preserve"> el epígrafe 2 “El ser humano y el medio ambiente” (página 238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) y realizar las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actividades 1</w:t>
            </w:r>
            <w:r w:rsidR="00DB19DD">
              <w:rPr>
                <w:rStyle w:val="nfasis"/>
                <w:rFonts w:ascii="Arial" w:hAnsi="Arial" w:cs="Arial"/>
                <w:b/>
                <w:bCs/>
                <w:color w:val="000000"/>
              </w:rPr>
              <w:t>, 2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y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3</w:t>
            </w:r>
            <w:r w:rsidR="00DB19DD"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239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).</w:t>
            </w: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5D1FCB" w:rsidRPr="008211FF" w:rsidTr="00593DDC">
        <w:trPr>
          <w:trHeight w:val="426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DB19DD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♣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Leer y </w:t>
            </w:r>
            <w:r w:rsidR="00DB19DD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resumi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>r</w:t>
            </w:r>
            <w:r w:rsidR="00DB19DD">
              <w:rPr>
                <w:rStyle w:val="nfasis"/>
                <w:rFonts w:ascii="Arial" w:hAnsi="Arial" w:cs="Arial"/>
                <w:bCs/>
                <w:color w:val="000000"/>
              </w:rPr>
              <w:t xml:space="preserve"> el epígrafe 3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 “</w:t>
            </w:r>
            <w:r w:rsidR="00DB19DD">
              <w:rPr>
                <w:rStyle w:val="nfasis"/>
                <w:rFonts w:ascii="Arial" w:hAnsi="Arial" w:cs="Arial"/>
                <w:bCs/>
                <w:color w:val="000000"/>
              </w:rPr>
              <w:t>Los problemas del relieve y del suelo” (página 240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) y realizar las </w:t>
            </w:r>
            <w:r w:rsidRPr="008211FF">
              <w:rPr>
                <w:rStyle w:val="nfasis"/>
                <w:rFonts w:ascii="Arial" w:hAnsi="Arial" w:cs="Arial"/>
                <w:b/>
                <w:bCs/>
                <w:color w:val="000000"/>
              </w:rPr>
              <w:t>actividades 1</w:t>
            </w:r>
            <w:r w:rsidR="00DB19DD">
              <w:rPr>
                <w:rStyle w:val="nfasis"/>
                <w:rFonts w:ascii="Arial" w:hAnsi="Arial" w:cs="Arial"/>
                <w:b/>
                <w:bCs/>
                <w:color w:val="000000"/>
              </w:rPr>
              <w:t xml:space="preserve">, 2, 3 </w:t>
            </w:r>
            <w:r w:rsidR="00DB19DD" w:rsidRPr="00DB19DD">
              <w:rPr>
                <w:rStyle w:val="nfasis"/>
                <w:rFonts w:ascii="Arial" w:hAnsi="Arial" w:cs="Arial"/>
                <w:bCs/>
                <w:i w:val="0"/>
                <w:color w:val="000000"/>
              </w:rPr>
              <w:t>y</w:t>
            </w:r>
            <w:r w:rsidR="00DB19DD">
              <w:rPr>
                <w:rStyle w:val="nfasis"/>
                <w:rFonts w:ascii="Arial" w:hAnsi="Arial" w:cs="Arial"/>
                <w:b/>
                <w:bCs/>
                <w:color w:val="000000"/>
              </w:rPr>
              <w:t xml:space="preserve"> 4</w:t>
            </w:r>
            <w:r w:rsidR="00DB19DD"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240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 xml:space="preserve">) y </w:t>
            </w:r>
            <w:r w:rsidR="00DB19DD">
              <w:rPr>
                <w:rStyle w:val="nfasis"/>
                <w:rFonts w:ascii="Arial" w:hAnsi="Arial" w:cs="Arial"/>
                <w:b/>
                <w:bCs/>
                <w:color w:val="000000"/>
              </w:rPr>
              <w:t>6</w:t>
            </w:r>
            <w:r w:rsidR="00DB19DD">
              <w:rPr>
                <w:rStyle w:val="nfasis"/>
                <w:rFonts w:ascii="Arial" w:hAnsi="Arial" w:cs="Arial"/>
                <w:bCs/>
                <w:color w:val="000000"/>
              </w:rPr>
              <w:t xml:space="preserve"> (página 241</w:t>
            </w:r>
            <w:r w:rsidRPr="008211FF">
              <w:rPr>
                <w:rStyle w:val="nfasis"/>
                <w:rFonts w:ascii="Arial" w:hAnsi="Arial" w:cs="Arial"/>
                <w:bCs/>
                <w:color w:val="000000"/>
              </w:rPr>
              <w:t>).</w:t>
            </w: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1FCB" w:rsidRPr="008211FF" w:rsidTr="00593DDC">
        <w:trPr>
          <w:trHeight w:val="142"/>
        </w:trPr>
        <w:tc>
          <w:tcPr>
            <w:tcW w:w="7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FCB" w:rsidRPr="008211FF" w:rsidRDefault="005D1FCB" w:rsidP="00102C0C">
            <w:pPr>
              <w:pStyle w:val="NormalWeb"/>
              <w:spacing w:before="0" w:beforeAutospacing="0" w:after="75" w:afterAutospacing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D1FCB" w:rsidRPr="008211FF" w:rsidTr="00102C0C">
        <w:trPr>
          <w:trHeight w:val="357"/>
        </w:trPr>
        <w:tc>
          <w:tcPr>
            <w:tcW w:w="13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8211FF" w:rsidRDefault="005D1FCB" w:rsidP="00102C0C">
            <w:pPr>
              <w:pStyle w:val="paragraphscxw36666169bcx0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OBSERVACIONES</w:t>
            </w:r>
            <w:r w:rsidRPr="008211FF">
              <w:rPr>
                <w:rStyle w:val="apple-converted-space"/>
                <w:rFonts w:ascii="Arial" w:hAnsi="Arial" w:cs="Arial"/>
                <w:b/>
                <w:bCs/>
                <w:color w:val="0070C0"/>
              </w:rPr>
              <w:t> </w:t>
            </w:r>
            <w:r w:rsidRPr="008211FF">
              <w:rPr>
                <w:rStyle w:val="normaltextrunscxw36666169bcx0"/>
                <w:rFonts w:ascii="Arial" w:hAnsi="Arial" w:cs="Arial"/>
                <w:b/>
                <w:bCs/>
                <w:color w:val="0070C0"/>
              </w:rPr>
              <w:t>E INFORMACIÓN COMPLEMENTARIA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</w:tr>
      <w:tr w:rsidR="005D1FCB" w:rsidRPr="008211FF" w:rsidTr="00102C0C">
        <w:trPr>
          <w:trHeight w:val="115"/>
        </w:trPr>
        <w:tc>
          <w:tcPr>
            <w:tcW w:w="13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CB" w:rsidRPr="00593DDC" w:rsidRDefault="005D1FCB" w:rsidP="00102C0C">
            <w:pPr>
              <w:pStyle w:val="paragraphscxw36666169bcx0"/>
              <w:spacing w:before="0" w:beforeAutospacing="0" w:after="0" w:afterAutospacing="0" w:line="115" w:lineRule="atLeast"/>
              <w:jc w:val="both"/>
              <w:textAlignment w:val="baseline"/>
              <w:rPr>
                <w:rFonts w:ascii="Arial" w:hAnsi="Arial" w:cs="Arial"/>
              </w:rPr>
            </w:pPr>
            <w:r w:rsidRPr="008211FF">
              <w:rPr>
                <w:rStyle w:val="normaltextrunscxw36666169bcx0"/>
                <w:rFonts w:ascii="Arial" w:hAnsi="Arial" w:cs="Arial"/>
              </w:rPr>
              <w:t>Si la situación actual de suspensión de clases se prolongara más allá del mes de abril se valorará la entrega de las actividades un 30% de la nota media de las actividades realizadas a lo que se sumaría el 70% de la media de los exámenes ya realizados a lo largo del curso hasta el tema 6 incluido.</w:t>
            </w:r>
            <w:r w:rsidRPr="008211FF">
              <w:rPr>
                <w:rStyle w:val="eopscxw36666169bcx0"/>
                <w:rFonts w:ascii="Arial" w:hAnsi="Arial" w:cs="Arial"/>
              </w:rPr>
              <w:t> </w:t>
            </w:r>
          </w:p>
        </w:tc>
      </w:tr>
    </w:tbl>
    <w:p w:rsidR="005D1FCB" w:rsidRDefault="005D1FCB" w:rsidP="005D1FCB">
      <w:pPr>
        <w:jc w:val="both"/>
        <w:rPr>
          <w:rFonts w:ascii="Verdana" w:hAnsi="Verdana"/>
          <w:b/>
          <w:sz w:val="28"/>
          <w:szCs w:val="28"/>
          <w:u w:val="single"/>
        </w:rPr>
        <w:sectPr w:rsidR="005D1FCB" w:rsidSect="008211F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6442C" w:rsidRPr="005D1FCB" w:rsidRDefault="0076442C" w:rsidP="005D1FCB"/>
    <w:sectPr w:rsidR="0076442C" w:rsidRPr="005D1FCB" w:rsidSect="005D1FC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FCB"/>
    <w:rsid w:val="00593DDC"/>
    <w:rsid w:val="005D1FCB"/>
    <w:rsid w:val="0076442C"/>
    <w:rsid w:val="00DB19DD"/>
    <w:rsid w:val="00F5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D1FCB"/>
    <w:rPr>
      <w:i/>
      <w:iCs/>
    </w:rPr>
  </w:style>
  <w:style w:type="paragraph" w:customStyle="1" w:styleId="paragraphscxw36666169bcx0">
    <w:name w:val="paragraph scxw36666169 bcx0"/>
    <w:basedOn w:val="Normal"/>
    <w:rsid w:val="005D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scxw36666169bcx0">
    <w:name w:val="normaltextrun scxw36666169 bcx0"/>
    <w:basedOn w:val="Fuentedeprrafopredeter"/>
    <w:rsid w:val="005D1FCB"/>
  </w:style>
  <w:style w:type="character" w:customStyle="1" w:styleId="apple-converted-space">
    <w:name w:val="apple-converted-space"/>
    <w:basedOn w:val="Fuentedeprrafopredeter"/>
    <w:rsid w:val="005D1FCB"/>
  </w:style>
  <w:style w:type="character" w:customStyle="1" w:styleId="eopscxw36666169bcx0">
    <w:name w:val="eop scxw36666169 bcx0"/>
    <w:basedOn w:val="Fuentedeprrafopredeter"/>
    <w:rsid w:val="005D1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2020-03-26T11:56:00Z</dcterms:created>
  <dcterms:modified xsi:type="dcterms:W3CDTF">2020-04-14T15:21:00Z</dcterms:modified>
</cp:coreProperties>
</file>